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DB" w:rsidRDefault="004340DB">
      <w:pPr>
        <w:pStyle w:val="inter4"/>
      </w:pPr>
      <w:bookmarkStart w:id="0" w:name="_GoBack"/>
      <w:bookmarkEnd w:id="0"/>
    </w:p>
    <w:p w:rsidR="004340DB" w:rsidRDefault="004340DB">
      <w:pPr>
        <w:pStyle w:val="Titre2"/>
      </w:pPr>
      <w:r>
        <w:t>Protocole</w:t>
      </w:r>
    </w:p>
    <w:p w:rsidR="004340DB" w:rsidRDefault="004340DB">
      <w:pPr>
        <w:numPr>
          <w:ilvl w:val="0"/>
          <w:numId w:val="32"/>
        </w:numPr>
        <w:rPr>
          <w:sz w:val="20"/>
        </w:rPr>
      </w:pPr>
      <w:r>
        <w:rPr>
          <w:sz w:val="20"/>
        </w:rPr>
        <w:t>En choisissant le bon grossissement, identifier à la loupe binoculaire, les différents phénotypes présents dans la génération issue du croisement-test proposé.</w:t>
      </w:r>
    </w:p>
    <w:p w:rsidR="004340DB" w:rsidRDefault="004340DB">
      <w:pPr>
        <w:numPr>
          <w:ilvl w:val="0"/>
          <w:numId w:val="32"/>
        </w:numPr>
        <w:rPr>
          <w:sz w:val="20"/>
        </w:rPr>
      </w:pPr>
      <w:r>
        <w:rPr>
          <w:sz w:val="20"/>
        </w:rPr>
        <w:t>Faire la mise au point sur un représentant que vous identifierez.</w:t>
      </w:r>
    </w:p>
    <w:p w:rsidR="004340DB" w:rsidRDefault="004340DB">
      <w:pPr>
        <w:numPr>
          <w:ilvl w:val="0"/>
          <w:numId w:val="32"/>
        </w:numPr>
        <w:rPr>
          <w:sz w:val="20"/>
        </w:rPr>
      </w:pPr>
      <w:r>
        <w:rPr>
          <w:sz w:val="20"/>
        </w:rPr>
        <w:t>Mettre en place l’appareil d’acquisition numérique sur l’oculaire fixe qui ne possède pas de bague de mise au point.</w:t>
      </w:r>
    </w:p>
    <w:p w:rsidR="004340DB" w:rsidRDefault="004340DB">
      <w:pPr>
        <w:numPr>
          <w:ilvl w:val="0"/>
          <w:numId w:val="32"/>
        </w:numPr>
        <w:rPr>
          <w:sz w:val="20"/>
        </w:rPr>
      </w:pPr>
      <w:r>
        <w:rPr>
          <w:sz w:val="20"/>
        </w:rPr>
        <w:t>Acquérir, avec le logiciel d’acquisition (</w:t>
      </w:r>
      <w:r>
        <w:rPr>
          <w:i/>
          <w:sz w:val="20"/>
        </w:rPr>
        <w:t>voir fiche technique acquisition et traitement d’images</w:t>
      </w:r>
      <w:r>
        <w:rPr>
          <w:sz w:val="20"/>
        </w:rPr>
        <w:t>), autant d’images que nécessaire pour obtenir une image de chaque phénotype du croisement-test.</w:t>
      </w:r>
    </w:p>
    <w:p w:rsidR="004340DB" w:rsidRDefault="004340DB">
      <w:pPr>
        <w:numPr>
          <w:ilvl w:val="0"/>
          <w:numId w:val="32"/>
        </w:numPr>
        <w:rPr>
          <w:sz w:val="20"/>
        </w:rPr>
      </w:pPr>
      <w:r>
        <w:rPr>
          <w:sz w:val="20"/>
        </w:rPr>
        <w:t>Enregistrer les images dans le répertoire dédié  « </w:t>
      </w:r>
      <w:r w:rsidR="00212B40">
        <w:rPr>
          <w:i/>
          <w:sz w:val="20"/>
        </w:rPr>
        <w:t>TP3</w:t>
      </w:r>
      <w:r>
        <w:rPr>
          <w:i/>
          <w:sz w:val="20"/>
        </w:rPr>
        <w:t>_Droso</w:t>
      </w:r>
      <w:r w:rsidR="00212B40">
        <w:rPr>
          <w:i/>
          <w:sz w:val="20"/>
        </w:rPr>
        <w:t>_Elev</w:t>
      </w:r>
      <w:r>
        <w:rPr>
          <w:sz w:val="20"/>
        </w:rPr>
        <w:t> » situé sur le bureau.</w:t>
      </w:r>
    </w:p>
    <w:p w:rsidR="004340DB" w:rsidRPr="00212B40" w:rsidRDefault="00212B40">
      <w:pPr>
        <w:numPr>
          <w:ilvl w:val="0"/>
          <w:numId w:val="32"/>
        </w:numPr>
      </w:pPr>
      <w:r>
        <w:rPr>
          <w:sz w:val="20"/>
        </w:rPr>
        <w:t>Insérer l’image</w:t>
      </w:r>
      <w:r w:rsidR="004340DB">
        <w:rPr>
          <w:sz w:val="20"/>
        </w:rPr>
        <w:t xml:space="preserve"> </w:t>
      </w:r>
      <w:r>
        <w:rPr>
          <w:sz w:val="20"/>
        </w:rPr>
        <w:t>manquante dans la cellule</w:t>
      </w:r>
      <w:r w:rsidR="004340DB">
        <w:rPr>
          <w:sz w:val="20"/>
        </w:rPr>
        <w:t xml:space="preserve"> du tableau. Si nécessaire, mettre les images à la bonne échelle pour qu’elles s’adaptent à la taille des cellules.</w:t>
      </w:r>
    </w:p>
    <w:p w:rsidR="00212B40" w:rsidRDefault="00212B40">
      <w:pPr>
        <w:numPr>
          <w:ilvl w:val="0"/>
          <w:numId w:val="32"/>
        </w:numPr>
      </w:pPr>
      <w:r>
        <w:rPr>
          <w:sz w:val="20"/>
        </w:rPr>
        <w:t>Compléter le reste des informations demandées</w:t>
      </w:r>
    </w:p>
    <w:p w:rsidR="004340DB" w:rsidRDefault="004340DB">
      <w:pPr>
        <w:pStyle w:val="Titre2"/>
      </w:pPr>
      <w:r>
        <w:t>Résultats du dénombrement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2980"/>
        <w:gridCol w:w="2945"/>
        <w:gridCol w:w="2945"/>
        <w:gridCol w:w="2924"/>
      </w:tblGrid>
      <w:tr w:rsidR="004340DB">
        <w:trPr>
          <w:trHeight w:hRule="exact" w:val="2948"/>
        </w:trPr>
        <w:tc>
          <w:tcPr>
            <w:tcW w:w="3330" w:type="dxa"/>
            <w:vAlign w:val="center"/>
          </w:tcPr>
          <w:p w:rsidR="004340DB" w:rsidRDefault="004340DB">
            <w:r>
              <w:t>Images des différents phénotypes observés</w:t>
            </w:r>
          </w:p>
        </w:tc>
        <w:tc>
          <w:tcPr>
            <w:tcW w:w="2948" w:type="dxa"/>
            <w:vAlign w:val="center"/>
          </w:tcPr>
          <w:p w:rsidR="004340DB" w:rsidRDefault="00560A69">
            <w:pPr>
              <w:jc w:val="center"/>
            </w:pPr>
            <w:r>
              <w:drawing>
                <wp:inline distT="0" distB="0" distL="0" distR="0">
                  <wp:extent cx="1795145" cy="1430655"/>
                  <wp:effectExtent l="0" t="0" r="8255" b="0"/>
                  <wp:docPr id="1" name="Image 1" descr="ailecl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lecl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:rsidR="004340DB" w:rsidRDefault="00560A69">
            <w:pPr>
              <w:jc w:val="center"/>
            </w:pPr>
            <w:r>
              <w:drawing>
                <wp:inline distT="0" distB="0" distL="0" distR="0">
                  <wp:extent cx="1532255" cy="1633855"/>
                  <wp:effectExtent l="0" t="0" r="0" b="0"/>
                  <wp:docPr id="2" name="Image 2" descr="vesticl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sticl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6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:rsidR="004340DB" w:rsidRDefault="00560A69">
            <w:pPr>
              <w:jc w:val="center"/>
            </w:pPr>
            <w:r>
              <w:drawing>
                <wp:inline distT="0" distB="0" distL="0" distR="0">
                  <wp:extent cx="1583055" cy="1633855"/>
                  <wp:effectExtent l="0" t="0" r="0" b="0"/>
                  <wp:docPr id="3" name="Image 3" descr="aile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le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16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</w:tr>
      <w:tr w:rsidR="004340DB" w:rsidTr="00560A69">
        <w:trPr>
          <w:trHeight w:val="672"/>
        </w:trPr>
        <w:tc>
          <w:tcPr>
            <w:tcW w:w="3330" w:type="dxa"/>
            <w:vAlign w:val="center"/>
          </w:tcPr>
          <w:p w:rsidR="004340DB" w:rsidRDefault="004340DB">
            <w:r>
              <w:t>Critères de reconnaissance</w:t>
            </w:r>
            <w:r>
              <w:br/>
              <w:t>avec écriture du phénotype</w:t>
            </w: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</w:tr>
      <w:tr w:rsidR="004340DB">
        <w:trPr>
          <w:trHeight w:val="626"/>
        </w:trPr>
        <w:tc>
          <w:tcPr>
            <w:tcW w:w="3330" w:type="dxa"/>
            <w:vAlign w:val="center"/>
          </w:tcPr>
          <w:p w:rsidR="004340DB" w:rsidRDefault="004340DB">
            <w:r>
              <w:t>Dénombrement réalisé par le binôme</w:t>
            </w:r>
            <w:r w:rsidR="009B7B87">
              <w:t xml:space="preserve"> sur _ _ _ drosophiles</w:t>
            </w: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</w:tr>
      <w:tr w:rsidR="004340DB">
        <w:trPr>
          <w:trHeight w:val="627"/>
        </w:trPr>
        <w:tc>
          <w:tcPr>
            <w:tcW w:w="3330" w:type="dxa"/>
            <w:vAlign w:val="center"/>
          </w:tcPr>
          <w:p w:rsidR="004340DB" w:rsidRDefault="009B7B87">
            <w:r>
              <w:t>Dénombrement réalisé par la classe sur _ _ _ drosophiles</w:t>
            </w: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</w:tr>
      <w:tr w:rsidR="00560A69" w:rsidRPr="00560A69">
        <w:trPr>
          <w:trHeight w:val="627"/>
        </w:trPr>
        <w:tc>
          <w:tcPr>
            <w:tcW w:w="3330" w:type="dxa"/>
            <w:vAlign w:val="center"/>
          </w:tcPr>
          <w:p w:rsidR="004340DB" w:rsidRDefault="004340DB" w:rsidP="009B7B87">
            <w:r>
              <w:t>Pourcentages obtenus collectivement</w:t>
            </w: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  <w:tc>
          <w:tcPr>
            <w:tcW w:w="2948" w:type="dxa"/>
            <w:vAlign w:val="center"/>
          </w:tcPr>
          <w:p w:rsidR="004340DB" w:rsidRDefault="004340DB">
            <w:pPr>
              <w:jc w:val="center"/>
            </w:pPr>
          </w:p>
        </w:tc>
      </w:tr>
    </w:tbl>
    <w:p w:rsidR="004340DB" w:rsidRDefault="004340DB">
      <w:pPr>
        <w:pStyle w:val="inter4"/>
      </w:pPr>
    </w:p>
    <w:sectPr w:rsidR="004340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1" w:orient="landscape"/>
      <w:pgMar w:top="567" w:right="964" w:bottom="567" w:left="907" w:header="454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AB" w:rsidRDefault="00F91EAB">
      <w:r>
        <w:separator/>
      </w:r>
    </w:p>
  </w:endnote>
  <w:endnote w:type="continuationSeparator" w:id="0">
    <w:p w:rsidR="00F91EAB" w:rsidRDefault="00F9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40" w:rsidRDefault="00212B4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DB" w:rsidRDefault="004340DB">
    <w:pPr>
      <w:pStyle w:val="Pieddepage"/>
    </w:pPr>
  </w:p>
  <w:p w:rsidR="004340DB" w:rsidRDefault="004340DB">
    <w:pPr>
      <w:pStyle w:val="Pieddepage"/>
    </w:pPr>
    <w:r>
      <w:fldChar w:fldCharType="begin"/>
    </w:r>
    <w:r>
      <w:instrText xml:space="preserve"> </w:instrText>
    </w:r>
    <w:r w:rsidR="00560A69">
      <w:instrText>FILENAME</w:instrText>
    </w:r>
    <w:r>
      <w:instrText xml:space="preserve"> </w:instrText>
    </w:r>
    <w:r>
      <w:fldChar w:fldCharType="separate"/>
    </w:r>
    <w:r>
      <w:t>TP4-Fich_Protocol_Results.doc</w:t>
    </w:r>
    <w:r>
      <w:fldChar w:fldCharType="end"/>
    </w:r>
    <w:r>
      <w:tab/>
      <w:t xml:space="preserve">- </w:t>
    </w:r>
    <w:r>
      <w:fldChar w:fldCharType="begin"/>
    </w:r>
    <w:r>
      <w:instrText xml:space="preserve"> </w:instrText>
    </w:r>
    <w:r w:rsidR="00560A69">
      <w:instrText>PAGE</w:instrText>
    </w:r>
    <w:r>
      <w:instrText xml:space="preserve"> </w:instrText>
    </w:r>
    <w:r>
      <w:fldChar w:fldCharType="separate"/>
    </w:r>
    <w:r>
      <w:t>2</w:t>
    </w:r>
    <w:r>
      <w:fldChar w:fldCharType="end"/>
    </w:r>
    <w:r>
      <w:t xml:space="preserve"> -</w:t>
    </w:r>
    <w:r>
      <w:tab/>
      <w:t xml:space="preserve">J-P Berger - </w:t>
    </w:r>
    <w:r>
      <w:fldChar w:fldCharType="begin"/>
    </w:r>
    <w:r>
      <w:instrText xml:space="preserve"> </w:instrText>
    </w:r>
    <w:r w:rsidR="00560A69">
      <w:instrText>DATE</w:instrText>
    </w:r>
    <w:r>
      <w:instrText xml:space="preserve"> \@ "</w:instrText>
    </w:r>
    <w:r w:rsidR="00560A69">
      <w:instrText>D/MM/YY</w:instrText>
    </w:r>
    <w:r>
      <w:instrText xml:space="preserve">" </w:instrText>
    </w:r>
    <w:r>
      <w:fldChar w:fldCharType="separate"/>
    </w:r>
    <w:r w:rsidR="00F84819">
      <w:t>24/09/16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DB" w:rsidRDefault="004340DB">
    <w:pPr>
      <w:pStyle w:val="Pieddepage"/>
    </w:pPr>
  </w:p>
  <w:p w:rsidR="004340DB" w:rsidRDefault="004340DB">
    <w:pPr>
      <w:pStyle w:val="Pieddepage"/>
    </w:pPr>
    <w:r>
      <w:fldChar w:fldCharType="begin"/>
    </w:r>
    <w:r>
      <w:instrText xml:space="preserve"> </w:instrText>
    </w:r>
    <w:r w:rsidR="00560A69">
      <w:instrText>FILENAME</w:instrText>
    </w:r>
    <w:r>
      <w:instrText xml:space="preserve"> </w:instrText>
    </w:r>
    <w:r>
      <w:fldChar w:fldCharType="separate"/>
    </w:r>
    <w:r>
      <w:t>TP4-Fich_Protocol_Results.doc</w:t>
    </w:r>
    <w:r>
      <w:fldChar w:fldCharType="end"/>
    </w:r>
    <w:r>
      <w:tab/>
      <w:t>-  -</w:t>
    </w:r>
    <w:r>
      <w:tab/>
      <w:t xml:space="preserve">J-P Berger - </w:t>
    </w:r>
    <w:r>
      <w:fldChar w:fldCharType="begin"/>
    </w:r>
    <w:r>
      <w:instrText xml:space="preserve"> </w:instrText>
    </w:r>
    <w:r w:rsidR="00560A69">
      <w:instrText>DATE</w:instrText>
    </w:r>
    <w:r>
      <w:instrText xml:space="preserve"> \@ "</w:instrText>
    </w:r>
    <w:r w:rsidR="00560A69">
      <w:instrText>D/MM/YY</w:instrText>
    </w:r>
    <w:r>
      <w:instrText xml:space="preserve">" </w:instrText>
    </w:r>
    <w:r>
      <w:fldChar w:fldCharType="separate"/>
    </w:r>
    <w:r w:rsidR="00F84819">
      <w:t>24/09/16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AB" w:rsidRDefault="00F91EAB">
      <w:r>
        <w:separator/>
      </w:r>
    </w:p>
  </w:footnote>
  <w:footnote w:type="continuationSeparator" w:id="0">
    <w:p w:rsidR="00F91EAB" w:rsidRDefault="00F91E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40" w:rsidRDefault="00212B4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40" w:rsidRDefault="00212B4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DB" w:rsidRDefault="004340DB">
    <w:pPr>
      <w:pStyle w:val="Titre"/>
      <w:shd w:val="pct10" w:color="auto" w:fill="auto"/>
    </w:pPr>
    <w:r>
      <w:t>D</w:t>
    </w:r>
    <w:r>
      <w:rPr>
        <w:caps w:val="0"/>
      </w:rPr>
      <w:t>énombrement d</w:t>
    </w:r>
    <w:r w:rsidR="002A7EFB">
      <w:rPr>
        <w:caps w:val="0"/>
      </w:rPr>
      <w:t>u</w:t>
    </w:r>
    <w:r>
      <w:rPr>
        <w:caps w:val="0"/>
      </w:rPr>
      <w:t xml:space="preserve"> croisement test </w:t>
    </w:r>
    <w:r>
      <w:t>–</w:t>
    </w:r>
    <w:r w:rsidR="002A7EFB">
      <w:t xml:space="preserve"> </w:t>
    </w:r>
    <w:r>
      <w:t>f</w:t>
    </w:r>
    <w:r>
      <w:rPr>
        <w:caps w:val="0"/>
      </w:rPr>
      <w:t>iche de résultats</w:t>
    </w:r>
  </w:p>
  <w:p w:rsidR="004340DB" w:rsidRDefault="004340DB">
    <w:pPr>
      <w:pStyle w:val="En-tte"/>
    </w:pPr>
    <w:r>
      <w:rPr>
        <w:sz w:val="16"/>
      </w:rPr>
      <w:t>Méiose, fécondatio</w:t>
    </w:r>
    <w:r w:rsidR="00212B40">
      <w:rPr>
        <w:sz w:val="16"/>
      </w:rPr>
      <w:t>n et brassage génétique - T.P. 3</w:t>
    </w:r>
    <w:r>
      <w:rPr>
        <w:sz w:val="16"/>
      </w:rPr>
      <w:t xml:space="preserve"> - Comportement de deux couples d’allèles codant pour deux caractères « Longueur de l’aile » et « Couleur du corps », portés par la 2</w:t>
    </w:r>
    <w:r>
      <w:rPr>
        <w:sz w:val="16"/>
        <w:vertAlign w:val="superscript"/>
      </w:rPr>
      <w:t>e</w:t>
    </w:r>
    <w:r>
      <w:rPr>
        <w:sz w:val="16"/>
      </w:rPr>
      <w:t xml:space="preserve"> paire de chromosomes.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76A0132"/>
    <w:multiLevelType w:val="hybridMultilevel"/>
    <w:tmpl w:val="0EB44F64"/>
    <w:lvl w:ilvl="0" w:tplc="D0C665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0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fr-FR" w:vendorID="65" w:dllVersion="514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40"/>
    <w:rsid w:val="00212B40"/>
    <w:rsid w:val="00286301"/>
    <w:rsid w:val="002A7EFB"/>
    <w:rsid w:val="002C1C85"/>
    <w:rsid w:val="004340DB"/>
    <w:rsid w:val="00560A69"/>
    <w:rsid w:val="00606755"/>
    <w:rsid w:val="008E57F0"/>
    <w:rsid w:val="009B7B87"/>
    <w:rsid w:val="00F84819"/>
    <w:rsid w:val="00F9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7655"/>
        <w:tab w:val="right" w:pos="14742"/>
      </w:tabs>
      <w:ind w:right="284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80" w:after="60"/>
      <w:jc w:val="center"/>
      <w:outlineLvl w:val="0"/>
    </w:pPr>
    <w:rPr>
      <w:rFonts w:ascii="Verdana" w:hAnsi="Verdana"/>
      <w:b/>
      <w:caps/>
      <w:color w:val="FF0000"/>
      <w:spacing w:val="12"/>
      <w:kern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8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819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7655"/>
        <w:tab w:val="right" w:pos="14742"/>
      </w:tabs>
      <w:ind w:right="284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80" w:after="60"/>
      <w:jc w:val="center"/>
      <w:outlineLvl w:val="0"/>
    </w:pPr>
    <w:rPr>
      <w:rFonts w:ascii="Verdana" w:hAnsi="Verdana"/>
      <w:b/>
      <w:caps/>
      <w:color w:val="FF0000"/>
      <w:spacing w:val="12"/>
      <w:kern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8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819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PBimagineHD1:Applications:Microsoft%20Office%20X:Mod&#232;les:Mes%20mod&#232;les:Cours%20200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</Template>
  <TotalTime>0</TotalTime>
  <Pages>1</Pages>
  <Words>175</Words>
  <Characters>966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IMAGES DES PHENOTYPES</vt:lpstr>
    </vt:vector>
  </TitlesOfParts>
  <Company/>
  <LinksUpToDate>false</LinksUpToDate>
  <CharactersWithSpaces>1139</CharactersWithSpaces>
  <SharedDoc>false</SharedDoc>
  <HLinks>
    <vt:vector size="18" baseType="variant">
      <vt:variant>
        <vt:i4>589949</vt:i4>
      </vt:variant>
      <vt:variant>
        <vt:i4>2956</vt:i4>
      </vt:variant>
      <vt:variant>
        <vt:i4>1027</vt:i4>
      </vt:variant>
      <vt:variant>
        <vt:i4>1</vt:i4>
      </vt:variant>
      <vt:variant>
        <vt:lpwstr>aileclair</vt:lpwstr>
      </vt:variant>
      <vt:variant>
        <vt:lpwstr/>
      </vt:variant>
      <vt:variant>
        <vt:i4>6357097</vt:i4>
      </vt:variant>
      <vt:variant>
        <vt:i4>2958</vt:i4>
      </vt:variant>
      <vt:variant>
        <vt:i4>1025</vt:i4>
      </vt:variant>
      <vt:variant>
        <vt:i4>1</vt:i4>
      </vt:variant>
      <vt:variant>
        <vt:lpwstr>vesticlair</vt:lpwstr>
      </vt:variant>
      <vt:variant>
        <vt:lpwstr/>
      </vt:variant>
      <vt:variant>
        <vt:i4>196709</vt:i4>
      </vt:variant>
      <vt:variant>
        <vt:i4>2960</vt:i4>
      </vt:variant>
      <vt:variant>
        <vt:i4>1026</vt:i4>
      </vt:variant>
      <vt:variant>
        <vt:i4>1</vt:i4>
      </vt:variant>
      <vt:variant>
        <vt:lpwstr>aileblack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IMAGES DES PHENOTYPES</dc:title>
  <dc:subject/>
  <dc:creator>Jean-Paul Berger</dc:creator>
  <cp:keywords/>
  <cp:lastModifiedBy>Jean Paul Berger</cp:lastModifiedBy>
  <cp:revision>2</cp:revision>
  <cp:lastPrinted>2009-11-11T17:32:00Z</cp:lastPrinted>
  <dcterms:created xsi:type="dcterms:W3CDTF">2016-09-24T18:10:00Z</dcterms:created>
  <dcterms:modified xsi:type="dcterms:W3CDTF">2016-09-24T18:10:00Z</dcterms:modified>
</cp:coreProperties>
</file>